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00E4" w14:textId="77777777" w:rsidR="00E45DAC" w:rsidRDefault="00E45DAC" w:rsidP="00E45DAC">
      <w:pPr>
        <w:jc w:val="center"/>
        <w:rPr>
          <w:rFonts w:ascii="Arial" w:hAnsi="Arial" w:cs="Arial"/>
          <w:b/>
          <w:sz w:val="44"/>
          <w:szCs w:val="44"/>
        </w:rPr>
      </w:pPr>
    </w:p>
    <w:p w14:paraId="2085390C" w14:textId="77777777" w:rsidR="000F233C" w:rsidRDefault="000F233C" w:rsidP="000F233C">
      <w:pPr>
        <w:jc w:val="center"/>
      </w:pPr>
      <w:r>
        <w:rPr>
          <w:rFonts w:ascii="Comic Sans MS" w:hAnsi="Comic Sans MS" w:cs="Comic Sans MS"/>
          <w:b/>
          <w:bCs/>
          <w:noProof/>
          <w:sz w:val="16"/>
        </w:rPr>
        <w:drawing>
          <wp:inline distT="0" distB="0" distL="0" distR="0" wp14:anchorId="2DF47BC9" wp14:editId="173DABD5">
            <wp:extent cx="1606164" cy="815250"/>
            <wp:effectExtent l="0" t="0" r="0" b="4445"/>
            <wp:docPr id="103" name="Picture 10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27" cy="82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4493" w14:textId="77777777" w:rsidR="000F233C" w:rsidRDefault="000F233C" w:rsidP="000F233C">
      <w:pPr>
        <w:jc w:val="center"/>
        <w:rPr>
          <w:sz w:val="20"/>
          <w:szCs w:val="20"/>
        </w:rPr>
      </w:pPr>
    </w:p>
    <w:p w14:paraId="03557AA5" w14:textId="77777777" w:rsidR="000F233C" w:rsidRDefault="000F233C" w:rsidP="000F233C">
      <w:pPr>
        <w:jc w:val="center"/>
        <w:rPr>
          <w:rFonts w:ascii="Arial" w:hAnsi="Arial" w:cs="Arial"/>
          <w:sz w:val="20"/>
          <w:szCs w:val="20"/>
        </w:rPr>
      </w:pPr>
      <w:r w:rsidRPr="003D6B41">
        <w:rPr>
          <w:rFonts w:ascii="Arial" w:hAnsi="Arial" w:cs="Arial"/>
          <w:sz w:val="20"/>
          <w:szCs w:val="20"/>
        </w:rPr>
        <w:t xml:space="preserve">Dr Kylie Daniels </w:t>
      </w:r>
      <w:r>
        <w:rPr>
          <w:rFonts w:ascii="Arial" w:hAnsi="Arial" w:cs="Arial"/>
          <w:sz w:val="20"/>
          <w:szCs w:val="20"/>
        </w:rPr>
        <w:t>&amp; Dr Claire Baker</w:t>
      </w:r>
    </w:p>
    <w:p w14:paraId="014ECB1C" w14:textId="77777777" w:rsidR="000F233C" w:rsidRDefault="000F233C" w:rsidP="000F233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</w:t>
      </w:r>
    </w:p>
    <w:p w14:paraId="46D2A95E" w14:textId="77777777" w:rsidR="000F233C" w:rsidRDefault="000F233C" w:rsidP="000F233C">
      <w:pPr>
        <w:jc w:val="center"/>
        <w:rPr>
          <w:rFonts w:ascii="Arial" w:hAnsi="Arial" w:cs="Arial"/>
          <w:sz w:val="20"/>
          <w:szCs w:val="20"/>
        </w:rPr>
      </w:pPr>
      <w:r w:rsidRPr="003D6B41">
        <w:rPr>
          <w:rFonts w:ascii="Arial" w:hAnsi="Arial" w:cs="Arial"/>
          <w:sz w:val="20"/>
          <w:szCs w:val="20"/>
        </w:rPr>
        <w:t>Dr Aled Donovan</w:t>
      </w:r>
      <w:r>
        <w:rPr>
          <w:rFonts w:ascii="Arial" w:hAnsi="Arial" w:cs="Arial"/>
          <w:sz w:val="20"/>
          <w:szCs w:val="20"/>
        </w:rPr>
        <w:t>, Dr James White &amp; Dr Deborah McCarthy</w:t>
      </w:r>
    </w:p>
    <w:p w14:paraId="1AB85DD5" w14:textId="77777777" w:rsidR="000F233C" w:rsidRDefault="000F233C" w:rsidP="000F233C">
      <w:pPr>
        <w:jc w:val="center"/>
        <w:rPr>
          <w:rFonts w:ascii="Arial" w:hAnsi="Arial" w:cs="Arial"/>
          <w:sz w:val="20"/>
          <w:szCs w:val="20"/>
        </w:rPr>
      </w:pPr>
    </w:p>
    <w:p w14:paraId="789300E9" w14:textId="6CFE91C4" w:rsidR="001D1077" w:rsidRDefault="00941C19">
      <w:r>
        <w:t>6</w:t>
      </w:r>
      <w:r w:rsidR="00D169BA">
        <w:t>th</w:t>
      </w:r>
      <w:r w:rsidR="000F233C">
        <w:t xml:space="preserve"> June 2025</w:t>
      </w:r>
    </w:p>
    <w:p w14:paraId="789300EA" w14:textId="77777777" w:rsidR="000E1A88" w:rsidRDefault="000E1A88" w:rsidP="00A02F41">
      <w:pPr>
        <w:jc w:val="both"/>
      </w:pPr>
    </w:p>
    <w:p w14:paraId="789300EB" w14:textId="79A80B24" w:rsidR="000E1A88" w:rsidRPr="000E1A88" w:rsidRDefault="000E1A88" w:rsidP="00A02F41">
      <w:pPr>
        <w:jc w:val="both"/>
        <w:rPr>
          <w:rFonts w:asciiTheme="minorHAnsi" w:hAnsiTheme="minorHAnsi"/>
          <w:sz w:val="24"/>
        </w:rPr>
      </w:pPr>
      <w:r w:rsidRPr="000E1A88">
        <w:rPr>
          <w:rFonts w:asciiTheme="minorHAnsi" w:hAnsiTheme="minorHAnsi"/>
          <w:sz w:val="24"/>
        </w:rPr>
        <w:t>Dear</w:t>
      </w:r>
      <w:r w:rsidR="00D169BA">
        <w:rPr>
          <w:rFonts w:asciiTheme="minorHAnsi" w:hAnsiTheme="minorHAnsi"/>
          <w:sz w:val="24"/>
        </w:rPr>
        <w:t xml:space="preserve"> Dispensing Patient</w:t>
      </w:r>
    </w:p>
    <w:p w14:paraId="789300EC" w14:textId="77777777" w:rsidR="000E1A88" w:rsidRPr="000E1A88" w:rsidRDefault="000E1A88" w:rsidP="00A02F41">
      <w:pPr>
        <w:jc w:val="both"/>
        <w:rPr>
          <w:rFonts w:asciiTheme="minorHAnsi" w:hAnsiTheme="minorHAnsi"/>
          <w:sz w:val="24"/>
        </w:rPr>
      </w:pPr>
    </w:p>
    <w:p w14:paraId="789300ED" w14:textId="784C41F3" w:rsidR="000E1A88" w:rsidRDefault="000E1A88" w:rsidP="00A02F41">
      <w:pPr>
        <w:jc w:val="both"/>
        <w:rPr>
          <w:rFonts w:asciiTheme="minorHAnsi" w:hAnsiTheme="minorHAnsi"/>
          <w:sz w:val="24"/>
        </w:rPr>
      </w:pPr>
      <w:r w:rsidRPr="000E1A88">
        <w:rPr>
          <w:rFonts w:asciiTheme="minorHAnsi" w:hAnsiTheme="minorHAnsi"/>
          <w:sz w:val="24"/>
        </w:rPr>
        <w:t>We wish to advise you that</w:t>
      </w:r>
      <w:r w:rsidR="00F43CA9">
        <w:rPr>
          <w:rFonts w:asciiTheme="minorHAnsi" w:hAnsiTheme="minorHAnsi"/>
          <w:sz w:val="24"/>
        </w:rPr>
        <w:t xml:space="preserve"> due to the </w:t>
      </w:r>
      <w:r w:rsidR="000F233C">
        <w:rPr>
          <w:rFonts w:asciiTheme="minorHAnsi" w:hAnsiTheme="minorHAnsi"/>
          <w:sz w:val="24"/>
        </w:rPr>
        <w:t>economic</w:t>
      </w:r>
      <w:r w:rsidR="00090510">
        <w:rPr>
          <w:rFonts w:asciiTheme="minorHAnsi" w:hAnsiTheme="minorHAnsi"/>
          <w:sz w:val="24"/>
        </w:rPr>
        <w:t xml:space="preserve"> and</w:t>
      </w:r>
      <w:r w:rsidR="000F233C">
        <w:rPr>
          <w:rFonts w:asciiTheme="minorHAnsi" w:hAnsiTheme="minorHAnsi"/>
          <w:sz w:val="24"/>
        </w:rPr>
        <w:t xml:space="preserve"> financial pressures the practice is facing and to ensure </w:t>
      </w:r>
      <w:r w:rsidR="000354AD">
        <w:rPr>
          <w:rFonts w:asciiTheme="minorHAnsi" w:hAnsiTheme="minorHAnsi"/>
          <w:sz w:val="24"/>
        </w:rPr>
        <w:t xml:space="preserve">services to </w:t>
      </w:r>
      <w:r w:rsidR="000F233C">
        <w:rPr>
          <w:rFonts w:asciiTheme="minorHAnsi" w:hAnsiTheme="minorHAnsi"/>
          <w:sz w:val="24"/>
        </w:rPr>
        <w:t>patient</w:t>
      </w:r>
      <w:r w:rsidR="000354AD">
        <w:rPr>
          <w:rFonts w:asciiTheme="minorHAnsi" w:hAnsiTheme="minorHAnsi"/>
          <w:sz w:val="24"/>
        </w:rPr>
        <w:t>s are</w:t>
      </w:r>
      <w:r w:rsidR="000F233C">
        <w:rPr>
          <w:rFonts w:asciiTheme="minorHAnsi" w:hAnsiTheme="minorHAnsi"/>
          <w:sz w:val="24"/>
        </w:rPr>
        <w:t xml:space="preserve"> not compromised, </w:t>
      </w:r>
      <w:r w:rsidR="00F43CA9">
        <w:rPr>
          <w:rFonts w:asciiTheme="minorHAnsi" w:hAnsiTheme="minorHAnsi"/>
          <w:sz w:val="24"/>
        </w:rPr>
        <w:t xml:space="preserve">unfortunately </w:t>
      </w:r>
      <w:r w:rsidR="000F233C">
        <w:rPr>
          <w:rFonts w:asciiTheme="minorHAnsi" w:hAnsiTheme="minorHAnsi"/>
          <w:sz w:val="24"/>
        </w:rPr>
        <w:t xml:space="preserve">the surgery </w:t>
      </w:r>
      <w:r w:rsidR="00F43CA9" w:rsidRPr="000E1A88">
        <w:rPr>
          <w:rFonts w:asciiTheme="minorHAnsi" w:hAnsiTheme="minorHAnsi"/>
          <w:sz w:val="24"/>
        </w:rPr>
        <w:t>can</w:t>
      </w:r>
      <w:r w:rsidR="00F43CA9">
        <w:rPr>
          <w:rFonts w:asciiTheme="minorHAnsi" w:hAnsiTheme="minorHAnsi"/>
          <w:sz w:val="24"/>
        </w:rPr>
        <w:t>not</w:t>
      </w:r>
      <w:r w:rsidR="00F43CA9" w:rsidRPr="000E1A88">
        <w:rPr>
          <w:rFonts w:asciiTheme="minorHAnsi" w:hAnsiTheme="minorHAnsi"/>
          <w:sz w:val="24"/>
        </w:rPr>
        <w:t xml:space="preserve"> </w:t>
      </w:r>
      <w:r w:rsidRPr="000E1A88">
        <w:rPr>
          <w:rFonts w:asciiTheme="minorHAnsi" w:hAnsiTheme="minorHAnsi"/>
          <w:sz w:val="24"/>
        </w:rPr>
        <w:t>continue to provide a</w:t>
      </w:r>
      <w:r w:rsidR="00F43CA9">
        <w:rPr>
          <w:rFonts w:asciiTheme="minorHAnsi" w:hAnsiTheme="minorHAnsi"/>
          <w:sz w:val="24"/>
        </w:rPr>
        <w:t>n in-house</w:t>
      </w:r>
      <w:r w:rsidRPr="000E1A88">
        <w:rPr>
          <w:rFonts w:asciiTheme="minorHAnsi" w:hAnsiTheme="minorHAnsi"/>
          <w:sz w:val="24"/>
        </w:rPr>
        <w:t xml:space="preserve"> dispensary service</w:t>
      </w:r>
      <w:r w:rsidR="00F43CA9">
        <w:rPr>
          <w:rFonts w:asciiTheme="minorHAnsi" w:hAnsiTheme="minorHAnsi"/>
          <w:sz w:val="24"/>
        </w:rPr>
        <w:t xml:space="preserve"> to patients</w:t>
      </w:r>
      <w:r w:rsidRPr="000E1A88">
        <w:rPr>
          <w:rFonts w:asciiTheme="minorHAnsi" w:hAnsiTheme="minorHAnsi"/>
          <w:sz w:val="24"/>
        </w:rPr>
        <w:t>.</w:t>
      </w:r>
    </w:p>
    <w:p w14:paraId="5E931405" w14:textId="77777777" w:rsidR="000F233C" w:rsidRDefault="000F233C" w:rsidP="00A02F41">
      <w:pPr>
        <w:jc w:val="both"/>
        <w:rPr>
          <w:rFonts w:asciiTheme="minorHAnsi" w:hAnsiTheme="minorHAnsi"/>
          <w:sz w:val="24"/>
        </w:rPr>
      </w:pPr>
    </w:p>
    <w:p w14:paraId="789300EE" w14:textId="4B73F8EE" w:rsidR="004E23CB" w:rsidRPr="000E1A88" w:rsidRDefault="004E23CB" w:rsidP="00A02F4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 are also aware patient</w:t>
      </w:r>
      <w:r w:rsidR="000F233C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 xml:space="preserve"> have benefited locally by an increased local pharmacy availability</w:t>
      </w:r>
      <w:r w:rsidR="000F233C">
        <w:rPr>
          <w:rFonts w:asciiTheme="minorHAnsi" w:hAnsiTheme="minorHAnsi"/>
          <w:sz w:val="24"/>
        </w:rPr>
        <w:t xml:space="preserve"> and accessibility</w:t>
      </w:r>
      <w:r>
        <w:rPr>
          <w:rFonts w:asciiTheme="minorHAnsi" w:hAnsiTheme="minorHAnsi"/>
          <w:sz w:val="24"/>
        </w:rPr>
        <w:t>.</w:t>
      </w:r>
    </w:p>
    <w:p w14:paraId="789300EF" w14:textId="77777777" w:rsidR="000E1A88" w:rsidRPr="000E1A88" w:rsidRDefault="000E1A88" w:rsidP="00A02F41">
      <w:pPr>
        <w:jc w:val="both"/>
        <w:rPr>
          <w:rFonts w:asciiTheme="minorHAnsi" w:hAnsiTheme="minorHAnsi"/>
          <w:sz w:val="24"/>
        </w:rPr>
      </w:pPr>
    </w:p>
    <w:p w14:paraId="76A184BD" w14:textId="1395F78F" w:rsidR="00854D75" w:rsidRPr="00854D75" w:rsidRDefault="000E1A88" w:rsidP="00A02F41">
      <w:pPr>
        <w:jc w:val="both"/>
        <w:rPr>
          <w:rFonts w:asciiTheme="minorHAnsi" w:hAnsiTheme="minorHAnsi"/>
          <w:b/>
          <w:bCs/>
          <w:sz w:val="24"/>
        </w:rPr>
      </w:pPr>
      <w:r w:rsidRPr="000E1A88">
        <w:rPr>
          <w:rFonts w:asciiTheme="minorHAnsi" w:hAnsiTheme="minorHAnsi"/>
          <w:sz w:val="24"/>
        </w:rPr>
        <w:t xml:space="preserve">With effect from </w:t>
      </w:r>
      <w:r w:rsidR="00D169BA">
        <w:rPr>
          <w:rFonts w:asciiTheme="minorHAnsi" w:hAnsiTheme="minorHAnsi"/>
          <w:sz w:val="24"/>
        </w:rPr>
        <w:t>18</w:t>
      </w:r>
      <w:r w:rsidR="000F233C" w:rsidRPr="000F233C">
        <w:rPr>
          <w:rFonts w:asciiTheme="minorHAnsi" w:hAnsiTheme="minorHAnsi"/>
          <w:sz w:val="24"/>
          <w:vertAlign w:val="superscript"/>
        </w:rPr>
        <w:t>th</w:t>
      </w:r>
      <w:r w:rsidR="000F233C">
        <w:rPr>
          <w:rFonts w:asciiTheme="minorHAnsi" w:hAnsiTheme="minorHAnsi"/>
          <w:sz w:val="24"/>
        </w:rPr>
        <w:t xml:space="preserve"> July 2025</w:t>
      </w:r>
      <w:r>
        <w:rPr>
          <w:rFonts w:asciiTheme="minorHAnsi" w:hAnsiTheme="minorHAnsi"/>
          <w:sz w:val="24"/>
        </w:rPr>
        <w:t xml:space="preserve"> </w:t>
      </w:r>
      <w:r w:rsidRPr="000E1A88">
        <w:rPr>
          <w:rFonts w:asciiTheme="minorHAnsi" w:hAnsiTheme="minorHAnsi"/>
          <w:sz w:val="24"/>
        </w:rPr>
        <w:t>the</w:t>
      </w:r>
      <w:r w:rsidR="00F43CA9">
        <w:rPr>
          <w:rFonts w:asciiTheme="minorHAnsi" w:hAnsiTheme="minorHAnsi"/>
          <w:sz w:val="24"/>
        </w:rPr>
        <w:t xml:space="preserve"> </w:t>
      </w:r>
      <w:r w:rsidRPr="000E1A88">
        <w:rPr>
          <w:rFonts w:asciiTheme="minorHAnsi" w:hAnsiTheme="minorHAnsi"/>
          <w:sz w:val="24"/>
        </w:rPr>
        <w:t xml:space="preserve">dispensary </w:t>
      </w:r>
      <w:r w:rsidR="00C9206F">
        <w:rPr>
          <w:rFonts w:asciiTheme="minorHAnsi" w:hAnsiTheme="minorHAnsi"/>
          <w:sz w:val="24"/>
        </w:rPr>
        <w:t>will be closed</w:t>
      </w:r>
      <w:r w:rsidRPr="000E1A88">
        <w:rPr>
          <w:rFonts w:asciiTheme="minorHAnsi" w:hAnsiTheme="minorHAnsi"/>
          <w:sz w:val="24"/>
        </w:rPr>
        <w:t>.</w:t>
      </w:r>
      <w:r w:rsidR="00854D75">
        <w:rPr>
          <w:rFonts w:asciiTheme="minorHAnsi" w:hAnsiTheme="minorHAnsi"/>
          <w:sz w:val="24"/>
        </w:rPr>
        <w:t xml:space="preserve">  </w:t>
      </w:r>
      <w:proofErr w:type="gramStart"/>
      <w:r w:rsidR="00854D75">
        <w:rPr>
          <w:rFonts w:asciiTheme="minorHAnsi" w:hAnsiTheme="minorHAnsi"/>
          <w:sz w:val="24"/>
        </w:rPr>
        <w:t>Therefore</w:t>
      </w:r>
      <w:proofErr w:type="gramEnd"/>
      <w:r w:rsidR="00854D75">
        <w:rPr>
          <w:rFonts w:asciiTheme="minorHAnsi" w:hAnsiTheme="minorHAnsi"/>
          <w:sz w:val="24"/>
        </w:rPr>
        <w:t xml:space="preserve"> the last date to order </w:t>
      </w:r>
      <w:r w:rsidR="000B010B">
        <w:rPr>
          <w:rFonts w:asciiTheme="minorHAnsi" w:hAnsiTheme="minorHAnsi"/>
          <w:sz w:val="24"/>
        </w:rPr>
        <w:t xml:space="preserve">your </w:t>
      </w:r>
      <w:r w:rsidR="00854D75">
        <w:rPr>
          <w:rFonts w:asciiTheme="minorHAnsi" w:hAnsiTheme="minorHAnsi"/>
          <w:sz w:val="24"/>
        </w:rPr>
        <w:t xml:space="preserve">repeat prescriptions will be no later than </w:t>
      </w:r>
      <w:r w:rsidR="00854D75">
        <w:rPr>
          <w:rFonts w:asciiTheme="minorHAnsi" w:hAnsiTheme="minorHAnsi"/>
          <w:b/>
          <w:bCs/>
          <w:sz w:val="24"/>
        </w:rPr>
        <w:t>Monday 14</w:t>
      </w:r>
      <w:r w:rsidR="00854D75" w:rsidRPr="00854D75">
        <w:rPr>
          <w:rFonts w:asciiTheme="minorHAnsi" w:hAnsiTheme="minorHAnsi"/>
          <w:b/>
          <w:bCs/>
          <w:sz w:val="24"/>
          <w:vertAlign w:val="superscript"/>
        </w:rPr>
        <w:t>th</w:t>
      </w:r>
      <w:r w:rsidR="00854D75">
        <w:rPr>
          <w:rFonts w:asciiTheme="minorHAnsi" w:hAnsiTheme="minorHAnsi"/>
          <w:b/>
          <w:bCs/>
          <w:sz w:val="24"/>
        </w:rPr>
        <w:t xml:space="preserve"> July 2025</w:t>
      </w:r>
      <w:r w:rsidR="000B010B">
        <w:rPr>
          <w:rFonts w:asciiTheme="minorHAnsi" w:hAnsiTheme="minorHAnsi"/>
          <w:b/>
          <w:bCs/>
          <w:sz w:val="24"/>
        </w:rPr>
        <w:t>.</w:t>
      </w:r>
    </w:p>
    <w:p w14:paraId="79344E61" w14:textId="77777777" w:rsidR="00854D75" w:rsidRDefault="00854D75" w:rsidP="00A02F41">
      <w:pPr>
        <w:jc w:val="both"/>
        <w:rPr>
          <w:rFonts w:asciiTheme="minorHAnsi" w:hAnsiTheme="minorHAnsi"/>
          <w:sz w:val="24"/>
        </w:rPr>
      </w:pPr>
    </w:p>
    <w:p w14:paraId="789300F0" w14:textId="2D6E3D59" w:rsidR="000E1A88" w:rsidRPr="000E1A88" w:rsidRDefault="000354AD" w:rsidP="00A02F4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Please be aware that the </w:t>
      </w:r>
      <w:r w:rsidR="00090510">
        <w:rPr>
          <w:rFonts w:asciiTheme="minorHAnsi" w:hAnsiTheme="minorHAnsi"/>
          <w:sz w:val="24"/>
        </w:rPr>
        <w:t>M</w:t>
      </w:r>
      <w:r>
        <w:rPr>
          <w:rFonts w:asciiTheme="minorHAnsi" w:hAnsiTheme="minorHAnsi"/>
          <w:sz w:val="24"/>
        </w:rPr>
        <w:t xml:space="preserve">edical </w:t>
      </w:r>
      <w:r w:rsidR="00090510">
        <w:rPr>
          <w:rFonts w:asciiTheme="minorHAnsi" w:hAnsiTheme="minorHAnsi"/>
          <w:sz w:val="24"/>
        </w:rPr>
        <w:t>C</w:t>
      </w:r>
      <w:r>
        <w:rPr>
          <w:rFonts w:asciiTheme="minorHAnsi" w:hAnsiTheme="minorHAnsi"/>
          <w:sz w:val="24"/>
        </w:rPr>
        <w:t xml:space="preserve">entre is </w:t>
      </w:r>
      <w:r w:rsidRPr="000354AD">
        <w:rPr>
          <w:rFonts w:asciiTheme="minorHAnsi" w:hAnsiTheme="minorHAnsi"/>
          <w:sz w:val="24"/>
        </w:rPr>
        <w:t>not</w:t>
      </w:r>
      <w:r>
        <w:rPr>
          <w:rFonts w:asciiTheme="minorHAnsi" w:hAnsiTheme="minorHAnsi"/>
          <w:sz w:val="24"/>
        </w:rPr>
        <w:t xml:space="preserve"> closing. </w:t>
      </w:r>
      <w:r w:rsidRPr="000354AD">
        <w:rPr>
          <w:rFonts w:asciiTheme="minorHAnsi" w:hAnsiTheme="minorHAnsi"/>
          <w:sz w:val="24"/>
        </w:rPr>
        <w:t>All</w:t>
      </w:r>
      <w:r>
        <w:rPr>
          <w:rFonts w:asciiTheme="minorHAnsi" w:hAnsiTheme="minorHAnsi"/>
          <w:sz w:val="24"/>
        </w:rPr>
        <w:t xml:space="preserve"> other services will continue to run as normal.  </w:t>
      </w:r>
    </w:p>
    <w:p w14:paraId="789300F1" w14:textId="77777777" w:rsidR="000E1A88" w:rsidRPr="000E1A88" w:rsidRDefault="000E1A88" w:rsidP="00A02F41">
      <w:pPr>
        <w:jc w:val="both"/>
        <w:rPr>
          <w:rFonts w:asciiTheme="minorHAnsi" w:hAnsiTheme="minorHAnsi"/>
          <w:sz w:val="24"/>
        </w:rPr>
      </w:pPr>
    </w:p>
    <w:p w14:paraId="26367B53" w14:textId="7771ABE8" w:rsidR="000905BA" w:rsidRDefault="000905BA" w:rsidP="00A02F4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You now need </w:t>
      </w:r>
      <w:r w:rsidR="000E1A88" w:rsidRPr="000E1A88">
        <w:rPr>
          <w:rFonts w:asciiTheme="minorHAnsi" w:hAnsiTheme="minorHAnsi"/>
          <w:sz w:val="24"/>
        </w:rPr>
        <w:t xml:space="preserve">to register with a pharmacy of your choice for the Electronic Prescription Service.  </w:t>
      </w:r>
      <w:r>
        <w:rPr>
          <w:rFonts w:asciiTheme="minorHAnsi" w:hAnsiTheme="minorHAnsi"/>
          <w:sz w:val="24"/>
        </w:rPr>
        <w:t xml:space="preserve">This can be done by contacting the pharmacy directly. </w:t>
      </w:r>
      <w:r w:rsidR="000E1A88" w:rsidRPr="000E1A88">
        <w:rPr>
          <w:rFonts w:asciiTheme="minorHAnsi" w:hAnsiTheme="minorHAnsi"/>
          <w:sz w:val="24"/>
        </w:rPr>
        <w:t>When you a</w:t>
      </w:r>
      <w:r>
        <w:rPr>
          <w:rFonts w:asciiTheme="minorHAnsi" w:hAnsiTheme="minorHAnsi"/>
          <w:sz w:val="24"/>
        </w:rPr>
        <w:t xml:space="preserve">re issued with a </w:t>
      </w:r>
      <w:r w:rsidR="000E1A88" w:rsidRPr="000E1A88">
        <w:rPr>
          <w:rFonts w:asciiTheme="minorHAnsi" w:hAnsiTheme="minorHAnsi"/>
          <w:sz w:val="24"/>
        </w:rPr>
        <w:t xml:space="preserve">prescription it </w:t>
      </w:r>
      <w:r>
        <w:rPr>
          <w:rFonts w:asciiTheme="minorHAnsi" w:hAnsiTheme="minorHAnsi"/>
          <w:sz w:val="24"/>
        </w:rPr>
        <w:t>will then be</w:t>
      </w:r>
      <w:r w:rsidR="000E1A88" w:rsidRPr="000E1A88">
        <w:rPr>
          <w:rFonts w:asciiTheme="minorHAnsi" w:hAnsiTheme="minorHAnsi"/>
          <w:sz w:val="24"/>
        </w:rPr>
        <w:t xml:space="preserve"> sent electronically to the chemist you have registered with.  This can be one near your home or place of work, whichever is more convenient for you. </w:t>
      </w:r>
      <w:r>
        <w:rPr>
          <w:rFonts w:asciiTheme="minorHAnsi" w:hAnsiTheme="minorHAnsi"/>
          <w:sz w:val="24"/>
        </w:rPr>
        <w:t xml:space="preserve"> </w:t>
      </w:r>
    </w:p>
    <w:p w14:paraId="472CC28E" w14:textId="77777777" w:rsidR="000905BA" w:rsidRDefault="000905BA" w:rsidP="00A02F41">
      <w:pPr>
        <w:jc w:val="both"/>
        <w:rPr>
          <w:rFonts w:asciiTheme="minorHAnsi" w:hAnsiTheme="minorHAnsi"/>
          <w:sz w:val="24"/>
        </w:rPr>
      </w:pPr>
    </w:p>
    <w:p w14:paraId="32153E4A" w14:textId="1E0A4B3F" w:rsidR="000905BA" w:rsidRDefault="000905BA" w:rsidP="00A02F4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You can also complete the slip below and return it to the surgery and we can ensure this is updated for you.</w:t>
      </w:r>
      <w:r w:rsidR="005679F4">
        <w:rPr>
          <w:rFonts w:asciiTheme="minorHAnsi" w:hAnsiTheme="minorHAnsi"/>
          <w:sz w:val="24"/>
        </w:rPr>
        <w:t xml:space="preserve">  Or, when you next order your prescription electronically, please add a note stating where you would like your prescription to go to going forward.</w:t>
      </w:r>
    </w:p>
    <w:p w14:paraId="31EDDB09" w14:textId="77777777" w:rsidR="000905BA" w:rsidRDefault="000905BA" w:rsidP="00A02F41">
      <w:pPr>
        <w:jc w:val="both"/>
        <w:rPr>
          <w:rFonts w:asciiTheme="minorHAnsi" w:hAnsiTheme="minorHAnsi"/>
          <w:sz w:val="24"/>
        </w:rPr>
      </w:pPr>
    </w:p>
    <w:p w14:paraId="789300F2" w14:textId="1F965266" w:rsidR="000E1A88" w:rsidRDefault="000905BA" w:rsidP="00A02F4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Information</w:t>
      </w:r>
      <w:r w:rsidR="000E1A88" w:rsidRPr="000E1A88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on how to register for Electronic Prescriptions </w:t>
      </w:r>
      <w:r w:rsidR="000E1A88" w:rsidRPr="000E1A88">
        <w:rPr>
          <w:rFonts w:asciiTheme="minorHAnsi" w:hAnsiTheme="minorHAnsi"/>
          <w:sz w:val="24"/>
        </w:rPr>
        <w:t xml:space="preserve">can be found </w:t>
      </w:r>
    </w:p>
    <w:p w14:paraId="789300F3" w14:textId="77777777" w:rsidR="00F43CA9" w:rsidRDefault="00F43CA9" w:rsidP="00A02F41">
      <w:pPr>
        <w:jc w:val="both"/>
        <w:rPr>
          <w:rFonts w:asciiTheme="minorHAnsi" w:hAnsiTheme="minorHAnsi"/>
          <w:sz w:val="24"/>
        </w:rPr>
      </w:pPr>
    </w:p>
    <w:p w14:paraId="789300F4" w14:textId="77777777" w:rsidR="00F43CA9" w:rsidRPr="000E1A88" w:rsidRDefault="00F43CA9" w:rsidP="00A02F4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There are </w:t>
      </w:r>
      <w:proofErr w:type="gramStart"/>
      <w:r>
        <w:rPr>
          <w:rFonts w:asciiTheme="minorHAnsi" w:hAnsiTheme="minorHAnsi"/>
          <w:sz w:val="24"/>
        </w:rPr>
        <w:t>a number of</w:t>
      </w:r>
      <w:proofErr w:type="gramEnd"/>
      <w:r>
        <w:rPr>
          <w:rFonts w:asciiTheme="minorHAnsi" w:hAnsiTheme="minorHAnsi"/>
          <w:sz w:val="24"/>
        </w:rPr>
        <w:t xml:space="preserve"> pharmacies available to use within the locality and we have listed </w:t>
      </w:r>
      <w:proofErr w:type="gramStart"/>
      <w:r>
        <w:rPr>
          <w:rFonts w:asciiTheme="minorHAnsi" w:hAnsiTheme="minorHAnsi"/>
          <w:sz w:val="24"/>
        </w:rPr>
        <w:t>all of</w:t>
      </w:r>
      <w:proofErr w:type="gramEnd"/>
      <w:r>
        <w:rPr>
          <w:rFonts w:asciiTheme="minorHAnsi" w:hAnsiTheme="minorHAnsi"/>
          <w:sz w:val="24"/>
        </w:rPr>
        <w:t xml:space="preserve"> their details on the attached document. Some pharmacies offer a home delivery service,</w:t>
      </w:r>
      <w:r w:rsidR="00CC6132">
        <w:rPr>
          <w:rFonts w:asciiTheme="minorHAnsi" w:hAnsiTheme="minorHAnsi"/>
          <w:sz w:val="24"/>
        </w:rPr>
        <w:t xml:space="preserve"> please contact</w:t>
      </w:r>
      <w:r>
        <w:rPr>
          <w:rFonts w:asciiTheme="minorHAnsi" w:hAnsiTheme="minorHAnsi"/>
          <w:sz w:val="24"/>
        </w:rPr>
        <w:t xml:space="preserve"> the individual pharmacies </w:t>
      </w:r>
      <w:r w:rsidR="00CC6132">
        <w:rPr>
          <w:rFonts w:asciiTheme="minorHAnsi" w:hAnsiTheme="minorHAnsi"/>
          <w:sz w:val="24"/>
        </w:rPr>
        <w:t xml:space="preserve">who </w:t>
      </w:r>
      <w:r>
        <w:rPr>
          <w:rFonts w:asciiTheme="minorHAnsi" w:hAnsiTheme="minorHAnsi"/>
          <w:sz w:val="24"/>
        </w:rPr>
        <w:t xml:space="preserve">will be able to advise you of </w:t>
      </w:r>
      <w:r w:rsidR="00D62D45">
        <w:rPr>
          <w:rFonts w:asciiTheme="minorHAnsi" w:hAnsiTheme="minorHAnsi"/>
          <w:sz w:val="24"/>
        </w:rPr>
        <w:t>the</w:t>
      </w:r>
      <w:r>
        <w:rPr>
          <w:rFonts w:asciiTheme="minorHAnsi" w:hAnsiTheme="minorHAnsi"/>
          <w:sz w:val="24"/>
        </w:rPr>
        <w:t xml:space="preserve"> service</w:t>
      </w:r>
      <w:r w:rsidR="00D62D45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 xml:space="preserve"> they offer </w:t>
      </w:r>
      <w:r w:rsidR="00CC6132">
        <w:rPr>
          <w:rFonts w:asciiTheme="minorHAnsi" w:hAnsiTheme="minorHAnsi"/>
          <w:sz w:val="24"/>
        </w:rPr>
        <w:t xml:space="preserve">and </w:t>
      </w:r>
      <w:r w:rsidR="00D62D45">
        <w:rPr>
          <w:rFonts w:asciiTheme="minorHAnsi" w:hAnsiTheme="minorHAnsi"/>
          <w:sz w:val="24"/>
        </w:rPr>
        <w:t>which</w:t>
      </w:r>
      <w:r w:rsidR="00CC6132">
        <w:rPr>
          <w:rFonts w:asciiTheme="minorHAnsi" w:hAnsiTheme="minorHAnsi"/>
          <w:sz w:val="24"/>
        </w:rPr>
        <w:t xml:space="preserve"> service</w:t>
      </w:r>
      <w:r>
        <w:rPr>
          <w:rFonts w:asciiTheme="minorHAnsi" w:hAnsiTheme="minorHAnsi"/>
          <w:sz w:val="24"/>
        </w:rPr>
        <w:t xml:space="preserve"> most suits your needs</w:t>
      </w:r>
      <w:r w:rsidR="00D62D45">
        <w:rPr>
          <w:rFonts w:asciiTheme="minorHAnsi" w:hAnsiTheme="minorHAnsi"/>
          <w:sz w:val="24"/>
        </w:rPr>
        <w:t xml:space="preserve">. There are also internet pharmacies </w:t>
      </w:r>
      <w:r w:rsidR="00CC6132">
        <w:rPr>
          <w:rFonts w:asciiTheme="minorHAnsi" w:hAnsiTheme="minorHAnsi"/>
          <w:sz w:val="24"/>
        </w:rPr>
        <w:t xml:space="preserve">you can register with, </w:t>
      </w:r>
      <w:r w:rsidR="00D62D45">
        <w:rPr>
          <w:rFonts w:asciiTheme="minorHAnsi" w:hAnsiTheme="minorHAnsi"/>
          <w:sz w:val="24"/>
        </w:rPr>
        <w:t xml:space="preserve">which again offer a range of </w:t>
      </w:r>
      <w:r w:rsidR="00CC6132">
        <w:rPr>
          <w:rFonts w:asciiTheme="minorHAnsi" w:hAnsiTheme="minorHAnsi"/>
          <w:sz w:val="24"/>
        </w:rPr>
        <w:t xml:space="preserve">pharmacy </w:t>
      </w:r>
      <w:r w:rsidR="00D62D45">
        <w:rPr>
          <w:rFonts w:asciiTheme="minorHAnsi" w:hAnsiTheme="minorHAnsi"/>
          <w:sz w:val="24"/>
        </w:rPr>
        <w:t>services including home deliveries.</w:t>
      </w:r>
      <w:r w:rsidR="00C9206F">
        <w:rPr>
          <w:rFonts w:asciiTheme="minorHAnsi" w:hAnsiTheme="minorHAnsi"/>
          <w:sz w:val="24"/>
        </w:rPr>
        <w:t xml:space="preserve"> </w:t>
      </w:r>
    </w:p>
    <w:p w14:paraId="789300F5" w14:textId="77777777" w:rsidR="000E1A88" w:rsidRPr="000E1A88" w:rsidRDefault="000E1A88" w:rsidP="00A02F41">
      <w:pPr>
        <w:jc w:val="both"/>
        <w:rPr>
          <w:rFonts w:asciiTheme="minorHAnsi" w:hAnsiTheme="minorHAnsi"/>
          <w:sz w:val="24"/>
        </w:rPr>
      </w:pPr>
    </w:p>
    <w:p w14:paraId="789300F8" w14:textId="5B714B6C" w:rsidR="000E1A88" w:rsidRDefault="000E1A88" w:rsidP="00A02F41">
      <w:pPr>
        <w:jc w:val="both"/>
        <w:rPr>
          <w:rFonts w:asciiTheme="minorHAnsi" w:hAnsiTheme="minorHAnsi"/>
          <w:sz w:val="24"/>
        </w:rPr>
      </w:pPr>
      <w:r w:rsidRPr="000E1A88">
        <w:rPr>
          <w:rFonts w:asciiTheme="minorHAnsi" w:hAnsiTheme="minorHAnsi"/>
          <w:sz w:val="24"/>
        </w:rPr>
        <w:t xml:space="preserve">With the changing </w:t>
      </w:r>
      <w:r w:rsidR="000F233C">
        <w:rPr>
          <w:rFonts w:asciiTheme="minorHAnsi" w:hAnsiTheme="minorHAnsi"/>
          <w:sz w:val="24"/>
        </w:rPr>
        <w:t xml:space="preserve">economic </w:t>
      </w:r>
      <w:r w:rsidRPr="000E1A88">
        <w:rPr>
          <w:rFonts w:asciiTheme="minorHAnsi" w:hAnsiTheme="minorHAnsi"/>
          <w:sz w:val="24"/>
        </w:rPr>
        <w:t>times, the electronic prescription service and our increasing number of patients we hope that you understand why we are unable to continue to provide a dispensary service.</w:t>
      </w:r>
    </w:p>
    <w:p w14:paraId="789300F9" w14:textId="77777777" w:rsidR="000368E8" w:rsidRDefault="000368E8" w:rsidP="00A02F41">
      <w:pPr>
        <w:jc w:val="both"/>
        <w:rPr>
          <w:rFonts w:asciiTheme="minorHAnsi" w:hAnsiTheme="minorHAnsi"/>
          <w:sz w:val="24"/>
        </w:rPr>
      </w:pPr>
    </w:p>
    <w:p w14:paraId="789300FA" w14:textId="23DD88C4" w:rsidR="001D1077" w:rsidRDefault="000368E8" w:rsidP="00A02F41">
      <w:pPr>
        <w:jc w:val="both"/>
      </w:pPr>
      <w:r>
        <w:rPr>
          <w:rFonts w:asciiTheme="minorHAnsi" w:hAnsiTheme="minorHAnsi"/>
          <w:sz w:val="24"/>
        </w:rPr>
        <w:t xml:space="preserve">If you have any </w:t>
      </w:r>
      <w:r w:rsidR="004C48C9">
        <w:rPr>
          <w:rFonts w:asciiTheme="minorHAnsi" w:hAnsiTheme="minorHAnsi"/>
          <w:sz w:val="24"/>
        </w:rPr>
        <w:t xml:space="preserve">comments to make or feedback to give regarding this, please write to </w:t>
      </w:r>
      <w:r w:rsidR="00950451">
        <w:rPr>
          <w:rFonts w:asciiTheme="minorHAnsi" w:hAnsiTheme="minorHAnsi"/>
          <w:sz w:val="24"/>
        </w:rPr>
        <w:t xml:space="preserve">us </w:t>
      </w:r>
      <w:r w:rsidR="004C48C9">
        <w:rPr>
          <w:rFonts w:asciiTheme="minorHAnsi" w:hAnsiTheme="minorHAnsi"/>
          <w:sz w:val="24"/>
        </w:rPr>
        <w:t xml:space="preserve">at the address </w:t>
      </w:r>
      <w:r w:rsidR="00950451">
        <w:rPr>
          <w:rFonts w:asciiTheme="minorHAnsi" w:hAnsiTheme="minorHAnsi"/>
          <w:sz w:val="24"/>
        </w:rPr>
        <w:t xml:space="preserve">below </w:t>
      </w:r>
      <w:r w:rsidR="004C48C9">
        <w:rPr>
          <w:rFonts w:asciiTheme="minorHAnsi" w:hAnsiTheme="minorHAnsi"/>
          <w:sz w:val="24"/>
        </w:rPr>
        <w:t>or emai</w:t>
      </w:r>
      <w:r w:rsidR="00950451">
        <w:rPr>
          <w:rFonts w:asciiTheme="minorHAnsi" w:hAnsiTheme="minorHAnsi"/>
          <w:sz w:val="24"/>
        </w:rPr>
        <w:t>l cmicb-cheshire.kelsall.medicalcentre@nhs.net</w:t>
      </w:r>
      <w:r w:rsidR="005679F4">
        <w:rPr>
          <w:rFonts w:asciiTheme="minorHAnsi" w:hAnsiTheme="minorHAnsi"/>
          <w:sz w:val="24"/>
        </w:rPr>
        <w:t>.</w:t>
      </w:r>
    </w:p>
    <w:p w14:paraId="789300FB" w14:textId="77777777" w:rsidR="00A36EB1" w:rsidRDefault="00A36EB1" w:rsidP="00A02F41">
      <w:pPr>
        <w:jc w:val="both"/>
        <w:rPr>
          <w:rFonts w:asciiTheme="minorHAnsi" w:hAnsiTheme="minorHAnsi"/>
          <w:sz w:val="24"/>
        </w:rPr>
      </w:pPr>
    </w:p>
    <w:p w14:paraId="68590106" w14:textId="77777777" w:rsidR="000B010B" w:rsidRDefault="000B010B" w:rsidP="00A02F41">
      <w:pPr>
        <w:jc w:val="both"/>
        <w:rPr>
          <w:rFonts w:asciiTheme="minorHAnsi" w:hAnsiTheme="minorHAnsi"/>
          <w:sz w:val="24"/>
        </w:rPr>
      </w:pPr>
    </w:p>
    <w:p w14:paraId="789300FC" w14:textId="77777777" w:rsidR="001D1077" w:rsidRDefault="00A36EB1" w:rsidP="00A02F4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Yours </w:t>
      </w:r>
      <w:r w:rsidR="000E1A88">
        <w:rPr>
          <w:rFonts w:asciiTheme="minorHAnsi" w:hAnsiTheme="minorHAnsi"/>
          <w:sz w:val="24"/>
        </w:rPr>
        <w:t>faithfully</w:t>
      </w:r>
    </w:p>
    <w:p w14:paraId="6F4B976B" w14:textId="77777777" w:rsidR="00950451" w:rsidRDefault="00950451" w:rsidP="00A02F41">
      <w:pPr>
        <w:jc w:val="both"/>
      </w:pPr>
    </w:p>
    <w:p w14:paraId="199EEE81" w14:textId="09565A2A" w:rsidR="00950451" w:rsidRDefault="00950451" w:rsidP="00A02F41">
      <w:pPr>
        <w:jc w:val="both"/>
      </w:pPr>
      <w:r>
        <w:t>Dr K J Daniels – GP Partner</w:t>
      </w:r>
    </w:p>
    <w:p w14:paraId="4912F2D8" w14:textId="4FBA587D" w:rsidR="00950451" w:rsidRDefault="00950451" w:rsidP="00A02F41">
      <w:pPr>
        <w:jc w:val="both"/>
      </w:pPr>
      <w:r>
        <w:t>Dr C M Baker – GP Partner</w:t>
      </w:r>
    </w:p>
    <w:p w14:paraId="03FBB837" w14:textId="77777777" w:rsidR="000905BA" w:rsidRDefault="000905BA" w:rsidP="00A02F41">
      <w:pPr>
        <w:pBdr>
          <w:bottom w:val="single" w:sz="12" w:space="1" w:color="auto"/>
        </w:pBdr>
        <w:jc w:val="both"/>
      </w:pPr>
    </w:p>
    <w:p w14:paraId="223AAABD" w14:textId="77777777" w:rsidR="000905BA" w:rsidRDefault="000905BA" w:rsidP="00A02F41">
      <w:pPr>
        <w:jc w:val="both"/>
      </w:pPr>
    </w:p>
    <w:p w14:paraId="3B2A6CCC" w14:textId="77777777" w:rsidR="005679F4" w:rsidRDefault="005679F4" w:rsidP="00A02F41">
      <w:pPr>
        <w:jc w:val="both"/>
      </w:pPr>
    </w:p>
    <w:p w14:paraId="0E341DD5" w14:textId="372359C8" w:rsidR="005679F4" w:rsidRDefault="005679F4" w:rsidP="00A02F41">
      <w:pPr>
        <w:jc w:val="both"/>
      </w:pPr>
      <w:r>
        <w:t>NAME: …………………………………………………………………………………………………………….</w:t>
      </w:r>
    </w:p>
    <w:p w14:paraId="7A0B16D8" w14:textId="77777777" w:rsidR="005679F4" w:rsidRDefault="005679F4" w:rsidP="00A02F41">
      <w:pPr>
        <w:jc w:val="both"/>
      </w:pPr>
    </w:p>
    <w:p w14:paraId="1EB6B034" w14:textId="44EF4C27" w:rsidR="005679F4" w:rsidRDefault="005679F4" w:rsidP="00A02F41">
      <w:pPr>
        <w:jc w:val="both"/>
      </w:pPr>
      <w:r>
        <w:t>D.O.B. …………………………………………………………………………………………………………….</w:t>
      </w:r>
    </w:p>
    <w:p w14:paraId="5EBF08D2" w14:textId="77777777" w:rsidR="005679F4" w:rsidRDefault="005679F4" w:rsidP="00A02F41">
      <w:pPr>
        <w:jc w:val="both"/>
      </w:pPr>
    </w:p>
    <w:p w14:paraId="73EF0DA4" w14:textId="08BA404F" w:rsidR="005679F4" w:rsidRDefault="00941C19" w:rsidP="00A02F41">
      <w:pPr>
        <w:jc w:val="both"/>
      </w:pPr>
      <w:r>
        <w:t>I g</w:t>
      </w:r>
      <w:r w:rsidR="005679F4">
        <w:t xml:space="preserve">ive permission to Kelsall Medical </w:t>
      </w:r>
      <w:r>
        <w:t xml:space="preserve">Centre </w:t>
      </w:r>
      <w:r w:rsidR="005679F4">
        <w:t xml:space="preserve">to nominate the following pharmacy on my </w:t>
      </w:r>
      <w:proofErr w:type="gramStart"/>
      <w:r w:rsidR="005679F4">
        <w:t>behalf:-</w:t>
      </w:r>
      <w:proofErr w:type="gramEnd"/>
    </w:p>
    <w:p w14:paraId="5D68D60E" w14:textId="77777777" w:rsidR="005679F4" w:rsidRDefault="005679F4" w:rsidP="00A02F41">
      <w:pPr>
        <w:jc w:val="both"/>
      </w:pPr>
    </w:p>
    <w:p w14:paraId="1050D4D5" w14:textId="6279007B" w:rsidR="005679F4" w:rsidRDefault="005679F4" w:rsidP="00A02F41">
      <w:pPr>
        <w:jc w:val="both"/>
      </w:pPr>
      <w:r>
        <w:t>Name of Pharmacy:  ………………………………………………………………………………………………………………</w:t>
      </w:r>
    </w:p>
    <w:p w14:paraId="05360433" w14:textId="77777777" w:rsidR="005679F4" w:rsidRDefault="005679F4" w:rsidP="00A02F41">
      <w:pPr>
        <w:jc w:val="both"/>
      </w:pPr>
    </w:p>
    <w:p w14:paraId="6D117AAF" w14:textId="4570F07D" w:rsidR="005679F4" w:rsidRDefault="005679F4" w:rsidP="00A02F41">
      <w:pPr>
        <w:jc w:val="both"/>
      </w:pPr>
      <w:r>
        <w:t>Address of Pharmacy:  ……………………………………………………………………………………………………………</w:t>
      </w:r>
    </w:p>
    <w:p w14:paraId="5E306276" w14:textId="77777777" w:rsidR="005679F4" w:rsidRDefault="005679F4" w:rsidP="00A02F41">
      <w:pPr>
        <w:jc w:val="both"/>
      </w:pPr>
    </w:p>
    <w:p w14:paraId="48FFABB7" w14:textId="463F64F3" w:rsidR="005679F4" w:rsidRDefault="005679F4" w:rsidP="00A02F41">
      <w:pPr>
        <w:jc w:val="both"/>
      </w:pPr>
      <w:r>
        <w:t>……………………………………………………………………………………………………………………………………………..</w:t>
      </w:r>
    </w:p>
    <w:p w14:paraId="5B04DB73" w14:textId="77777777" w:rsidR="005679F4" w:rsidRDefault="005679F4" w:rsidP="00A02F41">
      <w:pPr>
        <w:jc w:val="both"/>
      </w:pPr>
    </w:p>
    <w:p w14:paraId="618BE695" w14:textId="505AC25E" w:rsidR="005679F4" w:rsidRDefault="005679F4" w:rsidP="00A02F41">
      <w:pPr>
        <w:jc w:val="both"/>
      </w:pPr>
      <w:r>
        <w:t>……………………………………………………………………………………………………………………………………………..</w:t>
      </w:r>
    </w:p>
    <w:p w14:paraId="1AFDEDB6" w14:textId="77777777" w:rsidR="005679F4" w:rsidRDefault="005679F4" w:rsidP="00A02F41">
      <w:pPr>
        <w:jc w:val="both"/>
      </w:pPr>
    </w:p>
    <w:p w14:paraId="65A64F7D" w14:textId="77777777" w:rsidR="005679F4" w:rsidRDefault="005679F4" w:rsidP="00A02F41">
      <w:pPr>
        <w:jc w:val="both"/>
      </w:pPr>
    </w:p>
    <w:p w14:paraId="339C56FC" w14:textId="67C3ECEF" w:rsidR="005679F4" w:rsidRDefault="005679F4" w:rsidP="00A02F41">
      <w:pPr>
        <w:jc w:val="both"/>
      </w:pPr>
      <w:r>
        <w:t>_________________________________________________________________________________</w:t>
      </w:r>
    </w:p>
    <w:p w14:paraId="1A40FFB1" w14:textId="77777777" w:rsidR="005679F4" w:rsidRDefault="005679F4" w:rsidP="00A02F41">
      <w:pPr>
        <w:jc w:val="both"/>
      </w:pPr>
    </w:p>
    <w:p w14:paraId="2816EE58" w14:textId="77777777" w:rsidR="005679F4" w:rsidRDefault="005679F4" w:rsidP="00A02F41">
      <w:pPr>
        <w:jc w:val="both"/>
      </w:pPr>
    </w:p>
    <w:p w14:paraId="45447835" w14:textId="77777777" w:rsidR="005679F4" w:rsidRDefault="005679F4" w:rsidP="00A02F41">
      <w:pPr>
        <w:jc w:val="both"/>
      </w:pPr>
    </w:p>
    <w:p w14:paraId="054C29A2" w14:textId="02157E74" w:rsidR="005679F4" w:rsidRDefault="005679F4" w:rsidP="00A02F41">
      <w:pPr>
        <w:jc w:val="both"/>
      </w:pPr>
      <w:r>
        <w:t xml:space="preserve">Local Pharmacy </w:t>
      </w:r>
      <w:r w:rsidR="00854D75">
        <w:t xml:space="preserve">Details – This list is not exhaustive.  You can nominate a pharmacy of your choice or an </w:t>
      </w:r>
      <w:proofErr w:type="gramStart"/>
      <w:r w:rsidR="00854D75">
        <w:t>on line</w:t>
      </w:r>
      <w:proofErr w:type="gramEnd"/>
      <w:r w:rsidR="00854D75">
        <w:t xml:space="preserve"> pharmacy.</w:t>
      </w:r>
    </w:p>
    <w:p w14:paraId="651F5AB1" w14:textId="77777777" w:rsidR="005679F4" w:rsidRDefault="005679F4" w:rsidP="00A02F41">
      <w:pPr>
        <w:jc w:val="both"/>
      </w:pPr>
    </w:p>
    <w:tbl>
      <w:tblPr>
        <w:tblW w:w="9649" w:type="dxa"/>
        <w:tblLook w:val="04A0" w:firstRow="1" w:lastRow="0" w:firstColumn="1" w:lastColumn="0" w:noHBand="0" w:noVBand="1"/>
      </w:tblPr>
      <w:tblGrid>
        <w:gridCol w:w="3698"/>
        <w:gridCol w:w="2448"/>
        <w:gridCol w:w="1569"/>
        <w:gridCol w:w="1934"/>
      </w:tblGrid>
      <w:tr w:rsidR="005679F4" w:rsidRPr="00BE18B7" w14:paraId="3D668D1F" w14:textId="77777777" w:rsidTr="00C77A12">
        <w:trPr>
          <w:trHeight w:val="422"/>
        </w:trPr>
        <w:tc>
          <w:tcPr>
            <w:tcW w:w="3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5E0B" w14:textId="77777777" w:rsidR="005679F4" w:rsidRPr="00BE18B7" w:rsidRDefault="005679F4" w:rsidP="00C77A12">
            <w:pPr>
              <w:jc w:val="center"/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Pharmacy 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AC0E" w14:textId="77777777" w:rsidR="005679F4" w:rsidRPr="00BE18B7" w:rsidRDefault="005679F4" w:rsidP="00C77A12">
            <w:pPr>
              <w:jc w:val="center"/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Area </w:t>
            </w:r>
          </w:p>
        </w:tc>
        <w:tc>
          <w:tcPr>
            <w:tcW w:w="35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580B0" w14:textId="77777777" w:rsidR="005679F4" w:rsidRPr="00BE18B7" w:rsidRDefault="005679F4" w:rsidP="00C77A12">
            <w:pPr>
              <w:jc w:val="center"/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Opening Times </w:t>
            </w:r>
          </w:p>
        </w:tc>
      </w:tr>
      <w:tr w:rsidR="005679F4" w:rsidRPr="00BE18B7" w14:paraId="641251FF" w14:textId="77777777" w:rsidTr="00C77A12">
        <w:trPr>
          <w:trHeight w:val="436"/>
        </w:trPr>
        <w:tc>
          <w:tcPr>
            <w:tcW w:w="3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0A60C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</w:p>
        </w:tc>
        <w:tc>
          <w:tcPr>
            <w:tcW w:w="2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ECE49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BA4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Mon-Fri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BA33D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Saturday </w:t>
            </w:r>
          </w:p>
        </w:tc>
      </w:tr>
      <w:tr w:rsidR="005679F4" w:rsidRPr="00BE18B7" w14:paraId="66FBD988" w14:textId="77777777" w:rsidTr="00C77A12">
        <w:trPr>
          <w:trHeight w:val="4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80C6" w14:textId="28EE7E34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Holmes Pharmacy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FD4E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Kelsall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56DB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2C7E7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9-1</w:t>
            </w:r>
          </w:p>
        </w:tc>
      </w:tr>
      <w:tr w:rsidR="005679F4" w:rsidRPr="00BE18B7" w14:paraId="32C12E2A" w14:textId="77777777" w:rsidTr="00C77A12">
        <w:trPr>
          <w:trHeight w:val="4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6D5" w14:textId="1459F555" w:rsidR="005679F4" w:rsidRPr="00BE18B7" w:rsidRDefault="005679F4" w:rsidP="00C77A12">
            <w:pPr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proofErr w:type="spellStart"/>
            <w:r w:rsidRPr="00BE18B7">
              <w:rPr>
                <w:rFonts w:ascii="Aptos" w:eastAsia="Times New Roman" w:hAnsi="Aptos"/>
                <w:color w:val="000000"/>
                <w:sz w:val="32"/>
                <w:szCs w:val="32"/>
              </w:rPr>
              <w:t>Littlers</w:t>
            </w:r>
            <w:proofErr w:type="spellEnd"/>
            <w:r w:rsidRPr="00BE18B7">
              <w:rPr>
                <w:rFonts w:ascii="Aptos" w:eastAsia="Times New Roman" w:hAnsi="Aptos"/>
                <w:color w:val="000000"/>
                <w:sz w:val="32"/>
                <w:szCs w:val="32"/>
              </w:rPr>
              <w:t xml:space="preserve"> Pharmacy</w:t>
            </w:r>
            <w:r>
              <w:rPr>
                <w:rFonts w:ascii="Aptos" w:eastAsia="Times New Roman" w:hAnsi="Aptos"/>
                <w:color w:val="000000"/>
                <w:sz w:val="32"/>
                <w:szCs w:val="32"/>
              </w:rPr>
              <w:t xml:space="preserve"> </w:t>
            </w:r>
            <w:r w:rsidR="002133B7">
              <w:rPr>
                <w:rFonts w:ascii="Aptos" w:eastAsia="Times New Roman" w:hAnsi="Aptos"/>
                <w:color w:val="000000"/>
                <w:sz w:val="32"/>
                <w:szCs w:val="32"/>
              </w:rPr>
              <w:t>Tues-Thurs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6FF5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Tarvin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D709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9-5.30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A1D41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9-1</w:t>
            </w:r>
          </w:p>
        </w:tc>
      </w:tr>
      <w:tr w:rsidR="002133B7" w:rsidRPr="00BE18B7" w14:paraId="68DE47FB" w14:textId="77777777" w:rsidTr="00C77A12">
        <w:trPr>
          <w:trHeight w:val="4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D036" w14:textId="3AE70832" w:rsidR="002133B7" w:rsidRPr="00BE18B7" w:rsidRDefault="002133B7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proofErr w:type="spellStart"/>
            <w:r w:rsidRPr="002133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Littlers</w:t>
            </w:r>
            <w:proofErr w:type="spellEnd"/>
            <w:r w:rsidRPr="002133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 Pharmacy </w:t>
            </w:r>
            <w:r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Mon &amp; Fri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5865" w14:textId="03C79501" w:rsidR="002133B7" w:rsidRPr="00BE18B7" w:rsidRDefault="002133B7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Tarvin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FE0C" w14:textId="59C4E0CF" w:rsidR="002133B7" w:rsidRPr="00BE18B7" w:rsidRDefault="002133B7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9-6.30pm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DF21F" w14:textId="72CCCBA3" w:rsidR="002133B7" w:rsidRPr="00BE18B7" w:rsidRDefault="002133B7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</w:p>
        </w:tc>
      </w:tr>
      <w:tr w:rsidR="005679F4" w:rsidRPr="00BE18B7" w14:paraId="71EE0445" w14:textId="77777777" w:rsidTr="00C77A12">
        <w:trPr>
          <w:trHeight w:val="4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C26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Rowlands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DF2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Tarporley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D2F9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9-5.30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86DEE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9-12</w:t>
            </w:r>
          </w:p>
        </w:tc>
      </w:tr>
      <w:tr w:rsidR="005679F4" w:rsidRPr="00BE18B7" w14:paraId="363C568A" w14:textId="77777777" w:rsidTr="00C77A12">
        <w:trPr>
          <w:trHeight w:val="4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FD7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Rowlands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3FDA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Cuddington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5262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9-5.30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B3851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9-12</w:t>
            </w:r>
          </w:p>
        </w:tc>
      </w:tr>
      <w:tr w:rsidR="005679F4" w:rsidRPr="00BE18B7" w14:paraId="68D7465D" w14:textId="77777777" w:rsidTr="00C77A12">
        <w:trPr>
          <w:trHeight w:val="4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12D" w14:textId="35E64C0B" w:rsidR="005679F4" w:rsidRPr="00BE18B7" w:rsidRDefault="005679F4" w:rsidP="00C77A12">
            <w:pPr>
              <w:rPr>
                <w:rFonts w:ascii="Aptos" w:eastAsia="Times New Roman" w:hAnsi="Aptos"/>
                <w:color w:val="000000"/>
                <w:sz w:val="32"/>
                <w:szCs w:val="32"/>
              </w:rPr>
            </w:pPr>
            <w:r w:rsidRPr="00BE18B7">
              <w:rPr>
                <w:rFonts w:ascii="Aptos" w:eastAsia="Times New Roman" w:hAnsi="Aptos"/>
                <w:color w:val="000000"/>
                <w:sz w:val="32"/>
                <w:szCs w:val="32"/>
              </w:rPr>
              <w:t>Holland Pharmacy</w:t>
            </w:r>
            <w:r>
              <w:rPr>
                <w:rFonts w:ascii="Aptos" w:eastAsia="Times New Roman" w:hAnsi="Apto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BB68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Frodsham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5960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2947C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Closed</w:t>
            </w:r>
          </w:p>
        </w:tc>
      </w:tr>
      <w:tr w:rsidR="005679F4" w:rsidRPr="00BE18B7" w14:paraId="371AB8E8" w14:textId="77777777" w:rsidTr="00C77A12">
        <w:trPr>
          <w:trHeight w:val="4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E84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Boots Pharmacy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3AD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Frodsham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06C0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8:45-5:45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8EAF7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9-5</w:t>
            </w:r>
          </w:p>
        </w:tc>
      </w:tr>
      <w:tr w:rsidR="005679F4" w:rsidRPr="00BE18B7" w14:paraId="36894B72" w14:textId="77777777" w:rsidTr="00C77A12">
        <w:trPr>
          <w:trHeight w:val="4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7872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Frodsham Pharmacy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0EC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Frodsham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00D3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8:30-6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6787D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Closed </w:t>
            </w:r>
          </w:p>
        </w:tc>
      </w:tr>
      <w:tr w:rsidR="005679F4" w:rsidRPr="00BE18B7" w14:paraId="1F52DB4A" w14:textId="77777777" w:rsidTr="00C77A12">
        <w:trPr>
          <w:trHeight w:val="4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DF4" w14:textId="5F001756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Village Pharmacy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C5CE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proofErr w:type="spellStart"/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Waverton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3358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2AA10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9-1</w:t>
            </w:r>
          </w:p>
        </w:tc>
      </w:tr>
      <w:tr w:rsidR="005679F4" w:rsidRPr="00BE18B7" w14:paraId="0C675084" w14:textId="77777777" w:rsidTr="00C77A12">
        <w:trPr>
          <w:trHeight w:val="42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778E" w14:textId="218C3A2D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Vicars Cross Pharmacy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BFA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Chester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40B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41C1E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9-1</w:t>
            </w:r>
          </w:p>
        </w:tc>
      </w:tr>
      <w:tr w:rsidR="005679F4" w:rsidRPr="00BE18B7" w14:paraId="75B95A0E" w14:textId="77777777" w:rsidTr="00C77A12">
        <w:trPr>
          <w:trHeight w:val="436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278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 xml:space="preserve">Fearns Pharmacy 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0079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Helsby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DF7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557E3" w14:textId="77777777" w:rsidR="005679F4" w:rsidRPr="00BE18B7" w:rsidRDefault="005679F4" w:rsidP="00C77A12">
            <w:pPr>
              <w:rPr>
                <w:rFonts w:ascii="Aptos Narrow" w:eastAsia="Times New Roman" w:hAnsi="Aptos Narrow"/>
                <w:color w:val="000000"/>
                <w:sz w:val="32"/>
                <w:szCs w:val="32"/>
              </w:rPr>
            </w:pPr>
            <w:r w:rsidRPr="00BE18B7">
              <w:rPr>
                <w:rFonts w:ascii="Aptos Narrow" w:eastAsia="Times New Roman" w:hAnsi="Aptos Narrow"/>
                <w:color w:val="000000"/>
                <w:sz w:val="32"/>
                <w:szCs w:val="32"/>
              </w:rPr>
              <w:t>9-12:30</w:t>
            </w:r>
          </w:p>
        </w:tc>
      </w:tr>
    </w:tbl>
    <w:p w14:paraId="02031D01" w14:textId="77777777" w:rsidR="005679F4" w:rsidRDefault="005679F4" w:rsidP="00A02F41">
      <w:pPr>
        <w:jc w:val="both"/>
      </w:pPr>
    </w:p>
    <w:sectPr w:rsidR="005679F4" w:rsidSect="00E4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64" w:right="1080" w:bottom="864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AC54B" w14:textId="77777777" w:rsidR="0027234F" w:rsidRDefault="0027234F" w:rsidP="001E52EA">
      <w:r>
        <w:separator/>
      </w:r>
    </w:p>
  </w:endnote>
  <w:endnote w:type="continuationSeparator" w:id="0">
    <w:p w14:paraId="19B3B4AD" w14:textId="77777777" w:rsidR="0027234F" w:rsidRDefault="0027234F" w:rsidP="001E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0127" w14:textId="77777777" w:rsidR="006108C9" w:rsidRDefault="00610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0128" w14:textId="77777777" w:rsidR="006108C9" w:rsidRDefault="00610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012A" w14:textId="77777777" w:rsidR="001E52EA" w:rsidRPr="006108C9" w:rsidRDefault="001E52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013B" w14:textId="77777777" w:rsidR="0027234F" w:rsidRDefault="0027234F" w:rsidP="001E52EA">
      <w:r>
        <w:separator/>
      </w:r>
    </w:p>
  </w:footnote>
  <w:footnote w:type="continuationSeparator" w:id="0">
    <w:p w14:paraId="68398212" w14:textId="77777777" w:rsidR="0027234F" w:rsidRDefault="0027234F" w:rsidP="001E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0125" w14:textId="77777777" w:rsidR="006108C9" w:rsidRDefault="00610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0126" w14:textId="77777777" w:rsidR="006108C9" w:rsidRDefault="00610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0129" w14:textId="77777777" w:rsidR="006108C9" w:rsidRDefault="00610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AC"/>
    <w:rsid w:val="0000263C"/>
    <w:rsid w:val="000224DC"/>
    <w:rsid w:val="000354AD"/>
    <w:rsid w:val="000368E8"/>
    <w:rsid w:val="000400F0"/>
    <w:rsid w:val="00090510"/>
    <w:rsid w:val="000905BA"/>
    <w:rsid w:val="000B010B"/>
    <w:rsid w:val="000E1A88"/>
    <w:rsid w:val="000F233C"/>
    <w:rsid w:val="001D1077"/>
    <w:rsid w:val="001E52EA"/>
    <w:rsid w:val="001F5CB7"/>
    <w:rsid w:val="002133B7"/>
    <w:rsid w:val="0027234F"/>
    <w:rsid w:val="002B0ADB"/>
    <w:rsid w:val="0036359B"/>
    <w:rsid w:val="0037661E"/>
    <w:rsid w:val="003B04E2"/>
    <w:rsid w:val="00423110"/>
    <w:rsid w:val="0047504D"/>
    <w:rsid w:val="004C48C9"/>
    <w:rsid w:val="004E23CB"/>
    <w:rsid w:val="00512D4D"/>
    <w:rsid w:val="005679F4"/>
    <w:rsid w:val="005E1DAD"/>
    <w:rsid w:val="006108C9"/>
    <w:rsid w:val="006D5375"/>
    <w:rsid w:val="00706E2B"/>
    <w:rsid w:val="008534FD"/>
    <w:rsid w:val="00854D75"/>
    <w:rsid w:val="00862638"/>
    <w:rsid w:val="00885B87"/>
    <w:rsid w:val="00890544"/>
    <w:rsid w:val="00941C19"/>
    <w:rsid w:val="00950451"/>
    <w:rsid w:val="00962A77"/>
    <w:rsid w:val="009B421C"/>
    <w:rsid w:val="009D5A3E"/>
    <w:rsid w:val="00A02F41"/>
    <w:rsid w:val="00A36EB1"/>
    <w:rsid w:val="00A745FD"/>
    <w:rsid w:val="00A85D7D"/>
    <w:rsid w:val="00A96908"/>
    <w:rsid w:val="00AF4D9D"/>
    <w:rsid w:val="00B46CF3"/>
    <w:rsid w:val="00BC754D"/>
    <w:rsid w:val="00C213D0"/>
    <w:rsid w:val="00C355D7"/>
    <w:rsid w:val="00C9206F"/>
    <w:rsid w:val="00CC6132"/>
    <w:rsid w:val="00D169BA"/>
    <w:rsid w:val="00D62D45"/>
    <w:rsid w:val="00DF1250"/>
    <w:rsid w:val="00E45DAC"/>
    <w:rsid w:val="00E77ABA"/>
    <w:rsid w:val="00EB1B25"/>
    <w:rsid w:val="00F14E92"/>
    <w:rsid w:val="00F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00E2"/>
  <w15:docId w15:val="{3F1407C8-B0F1-4B75-A417-10D8AE87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imes New Roman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2E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EA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2EA"/>
  </w:style>
  <w:style w:type="paragraph" w:styleId="Footer">
    <w:name w:val="footer"/>
    <w:basedOn w:val="Normal"/>
    <w:link w:val="FooterChar"/>
    <w:uiPriority w:val="99"/>
    <w:unhideWhenUsed/>
    <w:rsid w:val="001E5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2EA"/>
  </w:style>
  <w:style w:type="character" w:styleId="Hyperlink">
    <w:name w:val="Hyperlink"/>
    <w:basedOn w:val="DefaultParagraphFont"/>
    <w:uiPriority w:val="99"/>
    <w:unhideWhenUsed/>
    <w:rsid w:val="001E52EA"/>
    <w:rPr>
      <w:color w:val="0000FF" w:themeColor="hyperlink"/>
      <w:u w:val="single"/>
    </w:rPr>
  </w:style>
  <w:style w:type="paragraph" w:customStyle="1" w:styleId="fctel">
    <w:name w:val="fctel"/>
    <w:basedOn w:val="Normal"/>
    <w:rsid w:val="00BC754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customStyle="1" w:styleId="fcaddress">
    <w:name w:val="fcaddress"/>
    <w:basedOn w:val="Normal"/>
    <w:rsid w:val="00BC754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customStyle="1" w:styleId="fcdirections">
    <w:name w:val="fcdirections"/>
    <w:basedOn w:val="Normal"/>
    <w:rsid w:val="00BC754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b2ba86-936a-4f87-855b-6d6caa3a9a9e">
      <Terms xmlns="http://schemas.microsoft.com/office/infopath/2007/PartnerControls"/>
    </lcf76f155ced4ddcb4097134ff3c332f>
    <TaxCatchAll xmlns="da753437-5587-413a-9fe4-00675020df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1573A0DD815429C47FD87E978E166" ma:contentTypeVersion="13" ma:contentTypeDescription="Create a new document." ma:contentTypeScope="" ma:versionID="6c46e93916f51baf78a84d920b3c0a7b">
  <xsd:schema xmlns:xsd="http://www.w3.org/2001/XMLSchema" xmlns:xs="http://www.w3.org/2001/XMLSchema" xmlns:p="http://schemas.microsoft.com/office/2006/metadata/properties" xmlns:ns2="da753437-5587-413a-9fe4-00675020dfa2" xmlns:ns3="05b2ba86-936a-4f87-855b-6d6caa3a9a9e" targetNamespace="http://schemas.microsoft.com/office/2006/metadata/properties" ma:root="true" ma:fieldsID="57c0de8ccc4ec9e6b4231eb40c36586c" ns2:_="" ns3:_="">
    <xsd:import namespace="da753437-5587-413a-9fe4-00675020dfa2"/>
    <xsd:import namespace="05b2ba86-936a-4f87-855b-6d6caa3a9a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3437-5587-413a-9fe4-00675020df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c2485a-7e12-4c17-8ef6-f2934bf58696}" ma:internalName="TaxCatchAll" ma:showField="CatchAllData" ma:web="da753437-5587-413a-9fe4-00675020d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2ba86-936a-4f87-855b-6d6caa3a9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64C2D-DA4E-4185-B892-369E33958B59}">
  <ds:schemaRefs>
    <ds:schemaRef ds:uri="http://schemas.microsoft.com/office/2006/metadata/properties"/>
    <ds:schemaRef ds:uri="http://schemas.microsoft.com/office/infopath/2007/PartnerControls"/>
    <ds:schemaRef ds:uri="05b2ba86-936a-4f87-855b-6d6caa3a9a9e"/>
    <ds:schemaRef ds:uri="da753437-5587-413a-9fe4-00675020dfa2"/>
  </ds:schemaRefs>
</ds:datastoreItem>
</file>

<file path=customXml/itemProps2.xml><?xml version="1.0" encoding="utf-8"?>
<ds:datastoreItem xmlns:ds="http://schemas.openxmlformats.org/officeDocument/2006/customXml" ds:itemID="{5EFC94BE-5143-4184-A153-169A89FB7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308FD-DA06-4E04-B6F7-104024E5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53437-5587-413a-9fe4-00675020dfa2"/>
    <ds:schemaRef ds:uri="05b2ba86-936a-4f87-855b-6d6caa3a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Ferrigno</dc:creator>
  <cp:lastModifiedBy>JOHNSON, Julie (KELSALL MEDICAL CENTRE)</cp:lastModifiedBy>
  <cp:revision>4</cp:revision>
  <cp:lastPrinted>2025-06-06T10:23:00Z</cp:lastPrinted>
  <dcterms:created xsi:type="dcterms:W3CDTF">2025-06-05T13:21:00Z</dcterms:created>
  <dcterms:modified xsi:type="dcterms:W3CDTF">2025-06-11T14:32:00Z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0x0101004951573A0DD815429C47FD87E978E166</vt:lpwstr>
  </property>
  <property fmtid="{D5CDD505-2E9C-101B-9397-08002B2CF9AE}" pid="3" name="Order">
    <vt:r8>33802100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2025-05-14T10:41:36Z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fa308aa5-7f36-475e-8c69-a40290198ca6</vt:lpwstr>
  </property>
  <property fmtid="{D5CDD505-2E9C-101B-9397-08002B2CF9AE}" pid="11" name="MSIP_Label_defa4170-0d19-0005-0004-bc88714345d2_ActionId">
    <vt:lpwstr>d30b2bb7-61f6-4b84-9941-f571920dc003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